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6322E">
        <w:rPr>
          <w:rFonts w:ascii="Times New Roman" w:hAnsi="Times New Roman" w:cs="Times New Roman"/>
          <w:sz w:val="28"/>
          <w:szCs w:val="28"/>
        </w:rPr>
        <w:t xml:space="preserve">№ </w:t>
      </w:r>
      <w:r w:rsidR="00861E50">
        <w:rPr>
          <w:rFonts w:ascii="Times New Roman" w:hAnsi="Times New Roman" w:cs="Times New Roman"/>
          <w:sz w:val="28"/>
          <w:szCs w:val="28"/>
        </w:rPr>
        <w:t>4</w:t>
      </w:r>
      <w:r w:rsidR="00764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8C5268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№ </w:t>
      </w:r>
      <w:r w:rsidR="00861E50">
        <w:rPr>
          <w:rFonts w:ascii="Times New Roman" w:hAnsi="Times New Roman" w:cs="Times New Roman"/>
          <w:sz w:val="28"/>
          <w:szCs w:val="28"/>
        </w:rPr>
        <w:t>11</w:t>
      </w:r>
      <w:r w:rsidRPr="008C5268">
        <w:rPr>
          <w:rFonts w:ascii="Times New Roman" w:hAnsi="Times New Roman" w:cs="Times New Roman"/>
          <w:sz w:val="28"/>
          <w:szCs w:val="28"/>
        </w:rPr>
        <w:t xml:space="preserve"> от </w:t>
      </w:r>
      <w:r w:rsidR="005D5E42">
        <w:rPr>
          <w:rFonts w:ascii="Times New Roman" w:hAnsi="Times New Roman" w:cs="Times New Roman"/>
          <w:sz w:val="28"/>
          <w:szCs w:val="28"/>
        </w:rPr>
        <w:t>_______</w:t>
      </w:r>
      <w:r w:rsidRPr="008C5268">
        <w:rPr>
          <w:rFonts w:ascii="Times New Roman" w:hAnsi="Times New Roman" w:cs="Times New Roman"/>
          <w:sz w:val="28"/>
          <w:szCs w:val="28"/>
        </w:rPr>
        <w:t xml:space="preserve">.2020 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8C526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="00861E50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61E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.2020)</w:t>
      </w:r>
    </w:p>
    <w:p w:rsidR="001526AB" w:rsidRP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bookmarkStart w:id="0" w:name="_GoBack"/>
      <w:bookmarkEnd w:id="0"/>
    </w:p>
    <w:tbl>
      <w:tblPr>
        <w:tblW w:w="537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89"/>
        <w:gridCol w:w="3187"/>
        <w:gridCol w:w="912"/>
        <w:gridCol w:w="3742"/>
        <w:gridCol w:w="1517"/>
      </w:tblGrid>
      <w:tr w:rsidR="001526AB" w:rsidRPr="00B75165" w:rsidTr="00707E5A">
        <w:trPr>
          <w:trHeight w:val="910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1526AB" w:rsidRPr="00B75165" w:rsidTr="00707E5A">
        <w:trPr>
          <w:trHeight w:val="35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DD3C52" w:rsidRDefault="00851029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764D23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764D23" w:rsidRDefault="00764D23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764D23" w:rsidP="00764D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D23" w:rsidRPr="00B75165" w:rsidRDefault="002F14FD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2F14FD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2F14FD" w:rsidP="00DD3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4 470,00</w:t>
            </w:r>
          </w:p>
        </w:tc>
      </w:tr>
      <w:tr w:rsidR="001526AB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526AB" w:rsidRPr="00B75165" w:rsidTr="00707E5A">
        <w:trPr>
          <w:trHeight w:val="347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233E9C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6B7BCF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1526AB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  <w:r w:rsidR="00FC1008"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1A5FB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1 111,70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C92C16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</w:t>
            </w:r>
            <w:proofErr w:type="gram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proofErr w:type="gram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диагностического) материала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4019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Сцинтиграфия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6AB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:rsidR="00D37CD3" w:rsidRPr="00B75165" w:rsidRDefault="00D37CD3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1526AB" w:rsidRPr="00B75165" w:rsidTr="00982760">
        <w:trPr>
          <w:trHeight w:val="91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Секторальная лазеркоагуляция сетчатки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1526AB" w:rsidRPr="00B75165" w:rsidTr="00982760">
        <w:trPr>
          <w:trHeight w:val="1059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1526AB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1526AB" w:rsidRPr="00B75165" w:rsidTr="00982760">
        <w:trPr>
          <w:trHeight w:val="16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1526AB" w:rsidRPr="00B75165" w:rsidTr="00982760">
        <w:trPr>
          <w:trHeight w:val="18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1526AB" w:rsidRPr="00B75165" w:rsidTr="00982760">
        <w:trPr>
          <w:trHeight w:val="113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1526AB" w:rsidRPr="00B75165" w:rsidTr="0017114A">
        <w:trPr>
          <w:trHeight w:val="7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285B13" w:rsidRPr="00285B13" w:rsidTr="00653F56">
        <w:trPr>
          <w:trHeight w:val="213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B75165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760" w:rsidRPr="00E52C68" w:rsidRDefault="0098276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37CD3">
              <w:rPr>
                <w:rFonts w:ascii="Times New Roman" w:hAnsi="Times New Roman"/>
                <w:sz w:val="24"/>
                <w:szCs w:val="24"/>
              </w:rPr>
              <w:t>пределение РНК вируса (COVID-19) методом ПЦР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60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2760" w:rsidRDefault="0098276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106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врач-педиатр</w:t>
            </w:r>
            <w:r w:rsid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A600D" w:rsidRP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фельдшер (самостоятельный прием)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285B13" w:rsidRDefault="0017114A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1 100,00</w:t>
            </w:r>
          </w:p>
        </w:tc>
      </w:tr>
      <w:tr w:rsidR="00861E50" w:rsidRPr="00285B13" w:rsidTr="00861E50">
        <w:trPr>
          <w:trHeight w:val="116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E50" w:rsidRDefault="00861E5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1E50" w:rsidRDefault="00861E5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лечение вторичной катаракты методом лазерной дисцизии задней капсулы хрусталика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50" w:rsidRPr="005D3312" w:rsidRDefault="005D3312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1E50" w:rsidRDefault="00861E5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E50" w:rsidRPr="00285B13" w:rsidRDefault="00861E5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1911,59</w:t>
            </w:r>
          </w:p>
        </w:tc>
      </w:tr>
    </w:tbl>
    <w:p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1526AB" w:rsidRPr="005D5E42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Pr="000B28A1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92"/>
        <w:gridCol w:w="3183"/>
        <w:gridCol w:w="969"/>
        <w:gridCol w:w="3599"/>
        <w:gridCol w:w="1521"/>
      </w:tblGrid>
      <w:tr w:rsidR="001526AB" w:rsidRPr="000B28A1" w:rsidTr="00A47F06">
        <w:trPr>
          <w:trHeight w:val="63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:rsidTr="00D37CD3">
        <w:trPr>
          <w:trHeight w:val="69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:rsidTr="00D37CD3">
        <w:trPr>
          <w:trHeight w:val="700"/>
        </w:trPr>
        <w:tc>
          <w:tcPr>
            <w:tcW w:w="348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:rsidR="001526AB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5949,00 рублей и относительного коэффициента затратоемкости 3,01</w:t>
      </w:r>
      <w:r w:rsidR="008C5268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653F56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44"/>
    <w:rsid w:val="00001C54"/>
    <w:rsid w:val="000841D2"/>
    <w:rsid w:val="000B28A1"/>
    <w:rsid w:val="000C053D"/>
    <w:rsid w:val="00106F45"/>
    <w:rsid w:val="00151D62"/>
    <w:rsid w:val="001526AB"/>
    <w:rsid w:val="0015553C"/>
    <w:rsid w:val="0017114A"/>
    <w:rsid w:val="00177248"/>
    <w:rsid w:val="001A5FB3"/>
    <w:rsid w:val="001E7244"/>
    <w:rsid w:val="002753F7"/>
    <w:rsid w:val="00285B13"/>
    <w:rsid w:val="002F14FD"/>
    <w:rsid w:val="00357AD9"/>
    <w:rsid w:val="00401E98"/>
    <w:rsid w:val="00421698"/>
    <w:rsid w:val="004358BA"/>
    <w:rsid w:val="0056322E"/>
    <w:rsid w:val="005637D1"/>
    <w:rsid w:val="005C20E1"/>
    <w:rsid w:val="005C389F"/>
    <w:rsid w:val="005D01C9"/>
    <w:rsid w:val="005D3312"/>
    <w:rsid w:val="005D5E42"/>
    <w:rsid w:val="00615DBB"/>
    <w:rsid w:val="006454FD"/>
    <w:rsid w:val="00646C71"/>
    <w:rsid w:val="0065199E"/>
    <w:rsid w:val="00653F56"/>
    <w:rsid w:val="006B7BCF"/>
    <w:rsid w:val="006E776D"/>
    <w:rsid w:val="0070692E"/>
    <w:rsid w:val="00707E5A"/>
    <w:rsid w:val="0074256F"/>
    <w:rsid w:val="00764D23"/>
    <w:rsid w:val="00790061"/>
    <w:rsid w:val="007D1CDE"/>
    <w:rsid w:val="00851029"/>
    <w:rsid w:val="00861E50"/>
    <w:rsid w:val="008C0D6F"/>
    <w:rsid w:val="008C5268"/>
    <w:rsid w:val="008E4093"/>
    <w:rsid w:val="00923964"/>
    <w:rsid w:val="00982760"/>
    <w:rsid w:val="009B18EA"/>
    <w:rsid w:val="009B6EBA"/>
    <w:rsid w:val="009C4451"/>
    <w:rsid w:val="00A13A57"/>
    <w:rsid w:val="00A70364"/>
    <w:rsid w:val="00A72843"/>
    <w:rsid w:val="00AA3AFC"/>
    <w:rsid w:val="00B75165"/>
    <w:rsid w:val="00B831A2"/>
    <w:rsid w:val="00BA5D34"/>
    <w:rsid w:val="00BA600D"/>
    <w:rsid w:val="00BC0237"/>
    <w:rsid w:val="00BC7911"/>
    <w:rsid w:val="00C604D5"/>
    <w:rsid w:val="00C760B7"/>
    <w:rsid w:val="00C92C16"/>
    <w:rsid w:val="00CA50B7"/>
    <w:rsid w:val="00CB2198"/>
    <w:rsid w:val="00D12A6F"/>
    <w:rsid w:val="00D37CD3"/>
    <w:rsid w:val="00DA46E7"/>
    <w:rsid w:val="00DD3C52"/>
    <w:rsid w:val="00E3297C"/>
    <w:rsid w:val="00E52C68"/>
    <w:rsid w:val="00F34BE6"/>
    <w:rsid w:val="00FC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425CC-3B11-42AB-8F92-B7BE665A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10</cp:revision>
  <cp:lastPrinted>2020-09-09T06:47:00Z</cp:lastPrinted>
  <dcterms:created xsi:type="dcterms:W3CDTF">2020-04-30T14:47:00Z</dcterms:created>
  <dcterms:modified xsi:type="dcterms:W3CDTF">2020-09-10T13:00:00Z</dcterms:modified>
</cp:coreProperties>
</file>